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D47A52" w:rsidTr="00F2044A">
        <w:trPr>
          <w:jc w:val="center"/>
        </w:trPr>
        <w:tc>
          <w:tcPr>
            <w:tcW w:w="2036" w:type="dxa"/>
            <w:vAlign w:val="center"/>
          </w:tcPr>
          <w:p w:rsidR="004A5D1A" w:rsidRPr="00D47A52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D47A52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D47A52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D47A52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D47A52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D47A52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D47A52" w:rsidRDefault="00BF3A75" w:rsidP="00772C56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D47A52">
              <w:rPr>
                <w:rFonts w:asciiTheme="minorHAnsi" w:hAnsiTheme="minorHAnsi" w:cstheme="minorHAnsi"/>
                <w:b/>
                <w:sz w:val="38"/>
              </w:rPr>
              <w:t xml:space="preserve">Unit </w:t>
            </w:r>
            <w:r w:rsidR="00772C56" w:rsidRPr="00D47A52">
              <w:rPr>
                <w:rFonts w:asciiTheme="minorHAnsi" w:hAnsiTheme="minorHAnsi" w:cstheme="minorHAnsi"/>
                <w:b/>
                <w:sz w:val="38"/>
              </w:rPr>
              <w:t>06</w:t>
            </w:r>
            <w:r w:rsidRPr="00D47A52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772C56" w:rsidRPr="00D47A52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D47A52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D47A52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D47A52">
        <w:rPr>
          <w:rFonts w:asciiTheme="minorHAnsi" w:hAnsiTheme="minorHAnsi" w:cstheme="minorHAnsi"/>
          <w:sz w:val="40"/>
          <w:u w:val="single"/>
        </w:rPr>
        <w:t>Unit 0</w:t>
      </w:r>
      <w:r w:rsidR="00772C56" w:rsidRPr="00D47A52">
        <w:rPr>
          <w:rFonts w:asciiTheme="minorHAnsi" w:hAnsiTheme="minorHAnsi" w:cstheme="minorHAnsi"/>
          <w:sz w:val="40"/>
          <w:u w:val="single"/>
        </w:rPr>
        <w:t>6</w:t>
      </w:r>
      <w:r w:rsidRPr="00D47A52">
        <w:rPr>
          <w:rFonts w:asciiTheme="minorHAnsi" w:hAnsiTheme="minorHAnsi" w:cstheme="minorHAnsi"/>
          <w:sz w:val="40"/>
          <w:u w:val="single"/>
        </w:rPr>
        <w:t xml:space="preserve"> – Structured Study Lesson for Week </w:t>
      </w:r>
      <w:r w:rsidR="00792FD5" w:rsidRPr="00D47A52">
        <w:rPr>
          <w:rFonts w:asciiTheme="minorHAnsi" w:hAnsiTheme="minorHAnsi" w:cstheme="minorHAnsi"/>
          <w:sz w:val="40"/>
          <w:u w:val="single"/>
        </w:rPr>
        <w:t>5</w:t>
      </w:r>
    </w:p>
    <w:p w:rsidR="001074D7" w:rsidRPr="00D47A52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</w:pPr>
    </w:p>
    <w:p w:rsidR="00DF6A47" w:rsidRPr="00D47A52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</w:pPr>
      <w:r w:rsidRPr="00D47A52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 xml:space="preserve">Lesson plan </w:t>
      </w:r>
      <w:r w:rsidR="00DF6A47" w:rsidRPr="00D47A52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>guidance: Week</w:t>
      </w:r>
      <w:r w:rsidR="009F72C8" w:rsidRPr="00D47A52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>s</w:t>
      </w:r>
      <w:r w:rsidR="00DF6A47" w:rsidRPr="00D47A52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 xml:space="preserve"> </w:t>
      </w:r>
      <w:r w:rsidR="00792FD5" w:rsidRPr="00D47A52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>5</w:t>
      </w:r>
      <w:r w:rsidR="009F72C8" w:rsidRPr="00D47A52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 xml:space="preserve"> (AO2</w:t>
      </w:r>
      <w:r w:rsidR="005B7680" w:rsidRPr="00D47A52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>)</w:t>
      </w:r>
    </w:p>
    <w:p w:rsidR="00DF6A47" w:rsidRPr="00D47A52" w:rsidRDefault="00DF6A47" w:rsidP="00AD0E1C">
      <w:pPr>
        <w:pStyle w:val="NoSpacing"/>
        <w:rPr>
          <w:rFonts w:asciiTheme="minorHAnsi" w:hAnsiTheme="minorHAnsi" w:cstheme="minorHAnsi"/>
          <w:b/>
          <w:sz w:val="19"/>
          <w:szCs w:val="19"/>
        </w:rPr>
      </w:pPr>
    </w:p>
    <w:p w:rsidR="00C95C79" w:rsidRPr="00D47A52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</w:pPr>
      <w:r w:rsidRPr="00D47A52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>Area of the Specification:</w:t>
      </w:r>
      <w:r w:rsidR="00AD0E1C" w:rsidRPr="00D47A52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BF3A75" w:rsidRPr="00D47A52" w:rsidTr="00963741">
        <w:tc>
          <w:tcPr>
            <w:tcW w:w="2548" w:type="dxa"/>
            <w:vAlign w:val="center"/>
          </w:tcPr>
          <w:p w:rsidR="00BF3A75" w:rsidRPr="00D47A52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Assessment</w:t>
            </w:r>
          </w:p>
          <w:p w:rsidR="00BF3A75" w:rsidRPr="00D47A52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BF3A75" w:rsidRPr="00D47A52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BF3A75" w:rsidRPr="00D47A52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BF3A75" w:rsidRPr="00D47A52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Distinction</w:t>
            </w:r>
          </w:p>
        </w:tc>
      </w:tr>
      <w:tr w:rsidR="00BF3A75" w:rsidRPr="00D47A52" w:rsidTr="00BF3A75">
        <w:tc>
          <w:tcPr>
            <w:tcW w:w="2548" w:type="dxa"/>
          </w:tcPr>
          <w:p w:rsidR="009F72C8" w:rsidRPr="00D47A52" w:rsidRDefault="009F72C8" w:rsidP="009F72C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AO2</w:t>
            </w:r>
          </w:p>
          <w:p w:rsidR="00BF3A75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Produce the database according to the design</w:t>
            </w:r>
          </w:p>
        </w:tc>
        <w:tc>
          <w:tcPr>
            <w:tcW w:w="2548" w:type="dxa"/>
          </w:tcPr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Candidates produce a relational database that allows a user to add, delete, and edit records using forms. 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Primary key and foreign keys are defined and tables are linked. 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Data validation and customised error messages may have been set up.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There are at least four data types used and at least 60 records have been entered in the database. 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BF3A75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 database will be </w:t>
            </w: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 xml:space="preserve">mostly </w:t>
            </w: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similar to design.</w:t>
            </w:r>
          </w:p>
        </w:tc>
        <w:tc>
          <w:tcPr>
            <w:tcW w:w="2549" w:type="dxa"/>
          </w:tcPr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Candidates produce a working relational database that allows a user to add, delete, and edit records using forms.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Primary key and foreign keys are defined, tables are linked, and data validation and customised error messages have been set up. 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There are at least four data types used and at least 60 records have been entered in the database. 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BF3A75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 database will be </w:t>
            </w: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 xml:space="preserve">similar </w:t>
            </w: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to the design.</w:t>
            </w:r>
          </w:p>
        </w:tc>
        <w:tc>
          <w:tcPr>
            <w:tcW w:w="2549" w:type="dxa"/>
          </w:tcPr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Candidates produce a working relational database that allows a user to add, delete, and edit records using forms. 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Primary key and foreign keys are defined, tables are linked, and data validation and customised error messages have been set up. 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There are at least four data types used and at least 60 records have been entered in the database. </w:t>
            </w:r>
          </w:p>
          <w:p w:rsidR="00F91AD0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BF3A75" w:rsidRPr="00D47A52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 database will </w:t>
            </w:r>
            <w:r w:rsidRPr="00D47A52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 xml:space="preserve">exactly </w:t>
            </w:r>
            <w:r w:rsidRPr="00D47A52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match the design.</w:t>
            </w:r>
          </w:p>
        </w:tc>
      </w:tr>
    </w:tbl>
    <w:p w:rsidR="00BF3A75" w:rsidRPr="00D47A52" w:rsidRDefault="00BF3A75" w:rsidP="00F46684">
      <w:pPr>
        <w:pStyle w:val="NoSpacing"/>
        <w:rPr>
          <w:rFonts w:asciiTheme="minorHAnsi" w:hAnsiTheme="minorHAnsi" w:cstheme="minorHAnsi"/>
          <w:sz w:val="19"/>
          <w:szCs w:val="19"/>
          <w:u w:val="single"/>
        </w:rPr>
      </w:pPr>
    </w:p>
    <w:p w:rsidR="00AD0E1C" w:rsidRPr="00D47A52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</w:pPr>
      <w:r w:rsidRPr="00D47A52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>Lesson related objectives:</w:t>
      </w:r>
    </w:p>
    <w:p w:rsidR="006B61FB" w:rsidRPr="00D47A52" w:rsidRDefault="00AD0E1C" w:rsidP="00AD0E1C">
      <w:pPr>
        <w:pStyle w:val="NoSpacing"/>
        <w:rPr>
          <w:rFonts w:asciiTheme="minorHAnsi" w:hAnsiTheme="minorHAnsi" w:cstheme="minorHAnsi"/>
          <w:color w:val="333333"/>
          <w:sz w:val="19"/>
          <w:szCs w:val="19"/>
        </w:rPr>
      </w:pPr>
      <w:r w:rsidRPr="00D47A52">
        <w:rPr>
          <w:rFonts w:asciiTheme="minorHAnsi" w:hAnsiTheme="minorHAnsi" w:cstheme="minorHAnsi"/>
          <w:color w:val="333333"/>
          <w:sz w:val="19"/>
          <w:szCs w:val="19"/>
        </w:rPr>
        <w:t>Students to be able to:</w:t>
      </w:r>
    </w:p>
    <w:p w:rsidR="009F72C8" w:rsidRPr="00D47A52" w:rsidRDefault="009F72C8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19"/>
          <w:szCs w:val="19"/>
        </w:rPr>
      </w:pPr>
      <w:r w:rsidRPr="00D47A52">
        <w:rPr>
          <w:rFonts w:asciiTheme="minorHAnsi" w:hAnsiTheme="minorHAnsi" w:cstheme="minorHAnsi"/>
          <w:color w:val="333333"/>
          <w:sz w:val="19"/>
          <w:szCs w:val="19"/>
        </w:rPr>
        <w:t xml:space="preserve">Implement </w:t>
      </w:r>
      <w:r w:rsidR="003912A3" w:rsidRPr="00D47A52">
        <w:rPr>
          <w:rFonts w:asciiTheme="minorHAnsi" w:hAnsiTheme="minorHAnsi" w:cstheme="minorHAnsi"/>
          <w:color w:val="333333"/>
          <w:sz w:val="19"/>
          <w:szCs w:val="19"/>
        </w:rPr>
        <w:t>a</w:t>
      </w:r>
      <w:r w:rsidR="00276A46" w:rsidRPr="00D47A52">
        <w:rPr>
          <w:rFonts w:asciiTheme="minorHAnsi" w:hAnsiTheme="minorHAnsi" w:cstheme="minorHAnsi"/>
          <w:color w:val="333333"/>
          <w:sz w:val="19"/>
          <w:szCs w:val="19"/>
        </w:rPr>
        <w:t xml:space="preserve"> </w:t>
      </w:r>
      <w:r w:rsidR="00772C56" w:rsidRPr="00D47A52">
        <w:rPr>
          <w:rFonts w:asciiTheme="minorHAnsi" w:hAnsiTheme="minorHAnsi" w:cstheme="minorHAnsi"/>
          <w:color w:val="333333"/>
          <w:sz w:val="19"/>
          <w:szCs w:val="19"/>
        </w:rPr>
        <w:t xml:space="preserve">database </w:t>
      </w:r>
      <w:r w:rsidR="00276A46" w:rsidRPr="00D47A52">
        <w:rPr>
          <w:rFonts w:asciiTheme="minorHAnsi" w:hAnsiTheme="minorHAnsi" w:cstheme="minorHAnsi"/>
          <w:color w:val="333333"/>
          <w:sz w:val="19"/>
          <w:szCs w:val="19"/>
        </w:rPr>
        <w:t xml:space="preserve">system </w:t>
      </w:r>
      <w:r w:rsidRPr="00D47A52">
        <w:rPr>
          <w:rFonts w:asciiTheme="minorHAnsi" w:hAnsiTheme="minorHAnsi" w:cstheme="minorHAnsi"/>
          <w:color w:val="333333"/>
          <w:sz w:val="19"/>
          <w:szCs w:val="19"/>
        </w:rPr>
        <w:t>based on the designs using various different skills and techniques within the software application</w:t>
      </w:r>
    </w:p>
    <w:p w:rsidR="00792FD5" w:rsidRPr="00D47A52" w:rsidRDefault="00792FD5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19"/>
          <w:szCs w:val="19"/>
        </w:rPr>
      </w:pPr>
      <w:r w:rsidRPr="00D47A52">
        <w:rPr>
          <w:rFonts w:asciiTheme="minorHAnsi" w:hAnsiTheme="minorHAnsi" w:cstheme="minorHAnsi"/>
          <w:color w:val="333333"/>
          <w:sz w:val="19"/>
          <w:szCs w:val="19"/>
        </w:rPr>
        <w:t>Identify and explain the integrity and validity of the database implemented</w:t>
      </w:r>
    </w:p>
    <w:p w:rsidR="00D24BDE" w:rsidRPr="00D47A52" w:rsidRDefault="00D24BDE">
      <w:pPr>
        <w:rPr>
          <w:rFonts w:asciiTheme="minorHAnsi" w:eastAsiaTheme="minorHAnsi" w:hAnsiTheme="minorHAnsi" w:cstheme="minorHAnsi"/>
          <w:b/>
          <w:color w:val="548DD4" w:themeColor="text2" w:themeTint="99"/>
          <w:sz w:val="19"/>
          <w:szCs w:val="19"/>
          <w:lang w:eastAsia="en-US"/>
        </w:rPr>
      </w:pPr>
    </w:p>
    <w:p w:rsidR="0022345D" w:rsidRPr="00D47A52" w:rsidRDefault="0022345D" w:rsidP="00772C56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</w:pPr>
      <w:r w:rsidRPr="00D47A52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>The Task: (make use of the PowerPoint and any other Word or PDF documents provided)</w:t>
      </w:r>
    </w:p>
    <w:p w:rsidR="00792FD5" w:rsidRPr="00D47A52" w:rsidRDefault="00792FD5" w:rsidP="00792FD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b/>
          <w:bCs/>
          <w:sz w:val="19"/>
          <w:szCs w:val="19"/>
        </w:rPr>
        <w:t xml:space="preserve">Using the relationship created between the tables, explain the following task: </w:t>
      </w:r>
    </w:p>
    <w:p w:rsidR="00792FD5" w:rsidRPr="00D47A52" w:rsidRDefault="00792FD5" w:rsidP="00792FD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proofErr w:type="gramStart"/>
      <w:r w:rsidRPr="00D47A52">
        <w:rPr>
          <w:rFonts w:asciiTheme="minorHAnsi" w:hAnsiTheme="minorHAnsi" w:cstheme="minorHAnsi"/>
          <w:b/>
          <w:bCs/>
          <w:i/>
          <w:iCs/>
          <w:sz w:val="19"/>
          <w:szCs w:val="19"/>
        </w:rPr>
        <w:t xml:space="preserve">Task 4 (P / M / D) </w:t>
      </w:r>
      <w:r w:rsidRPr="00D47A52">
        <w:rPr>
          <w:rFonts w:asciiTheme="minorHAnsi" w:hAnsiTheme="minorHAnsi" w:cstheme="minorHAnsi"/>
          <w:sz w:val="19"/>
          <w:szCs w:val="19"/>
        </w:rPr>
        <w:t>– Explain to the end user how you have ensured that you have maintained your databases integrity by enforcing referential integrity.</w:t>
      </w:r>
      <w:proofErr w:type="gramEnd"/>
      <w:r w:rsidRPr="00D47A52">
        <w:rPr>
          <w:rFonts w:asciiTheme="minorHAnsi" w:hAnsiTheme="minorHAnsi" w:cstheme="minorHAnsi"/>
          <w:sz w:val="19"/>
          <w:szCs w:val="19"/>
        </w:rPr>
        <w:t xml:space="preserve">  You may want to illustrate this using screenshots of the database features used</w:t>
      </w:r>
    </w:p>
    <w:p w:rsidR="00792FD5" w:rsidRPr="00D47A52" w:rsidRDefault="00792FD5" w:rsidP="00792FD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To achieve a MERIT/ DISTINCTION, you need to:</w:t>
      </w:r>
    </w:p>
    <w:p w:rsidR="00792FD5" w:rsidRPr="00D47A52" w:rsidRDefault="00792FD5" w:rsidP="00792FD5">
      <w:pPr>
        <w:pStyle w:val="NormalWeb"/>
        <w:numPr>
          <w:ilvl w:val="0"/>
          <w:numId w:val="48"/>
        </w:numPr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Demonstrate this working by showing a customer who has a sales/bookings, delete it from the customer table and show that all of the sales/bookings have been removed in a cascading effect (use the allocated ID number)</w:t>
      </w:r>
    </w:p>
    <w:p w:rsidR="00792FD5" w:rsidRPr="00D47A52" w:rsidRDefault="00792FD5" w:rsidP="00792FD5">
      <w:pPr>
        <w:pStyle w:val="NormalWeb"/>
        <w:numPr>
          <w:ilvl w:val="1"/>
          <w:numId w:val="48"/>
        </w:numPr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use annotated print screens</w:t>
      </w:r>
    </w:p>
    <w:p w:rsidR="00792FD5" w:rsidRPr="00D47A52" w:rsidRDefault="00792FD5" w:rsidP="00792FD5">
      <w:pPr>
        <w:pStyle w:val="NoSpacing"/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b/>
          <w:bCs/>
          <w:i/>
          <w:iCs/>
          <w:sz w:val="19"/>
          <w:szCs w:val="19"/>
        </w:rPr>
        <w:t>Task 5 (P / M / D)</w:t>
      </w:r>
      <w:r w:rsidRPr="00D47A52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Pr="00D47A52">
        <w:rPr>
          <w:rFonts w:asciiTheme="minorHAnsi" w:hAnsiTheme="minorHAnsi" w:cstheme="minorHAnsi"/>
          <w:sz w:val="19"/>
          <w:szCs w:val="19"/>
        </w:rPr>
        <w:t>– Create the forms based on the designs produced for your database</w:t>
      </w:r>
    </w:p>
    <w:p w:rsidR="009F56D4" w:rsidRPr="00D47A52" w:rsidRDefault="00792FD5" w:rsidP="00792FD5">
      <w:pPr>
        <w:pStyle w:val="NoSpacing"/>
        <w:numPr>
          <w:ilvl w:val="0"/>
          <w:numId w:val="48"/>
        </w:numPr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Provide screenshot evidence for creating the forms including any validation methods used</w:t>
      </w:r>
    </w:p>
    <w:p w:rsidR="00792FD5" w:rsidRPr="00D47A52" w:rsidRDefault="00792FD5" w:rsidP="00792FD5">
      <w:pPr>
        <w:pStyle w:val="NoSpacing"/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b/>
          <w:bCs/>
          <w:i/>
          <w:iCs/>
          <w:sz w:val="19"/>
          <w:szCs w:val="19"/>
        </w:rPr>
        <w:t>Task 6 (P2.6)</w:t>
      </w:r>
      <w:r w:rsidRPr="00D47A52">
        <w:rPr>
          <w:rFonts w:asciiTheme="minorHAnsi" w:hAnsiTheme="minorHAnsi" w:cstheme="minorHAnsi"/>
          <w:sz w:val="19"/>
          <w:szCs w:val="19"/>
        </w:rPr>
        <w:t xml:space="preserve"> – Illustrate evidence (screenshots) in the form of using a consistent and appropriate styling in the design and construction of a database for:</w:t>
      </w:r>
    </w:p>
    <w:p w:rsidR="009F56D4" w:rsidRPr="00D47A52" w:rsidRDefault="00792FD5" w:rsidP="00792FD5">
      <w:pPr>
        <w:pStyle w:val="NoSpacing"/>
        <w:numPr>
          <w:ilvl w:val="0"/>
          <w:numId w:val="50"/>
        </w:numPr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Naming of all database tables</w:t>
      </w:r>
    </w:p>
    <w:p w:rsidR="009F56D4" w:rsidRPr="00D47A52" w:rsidRDefault="00792FD5" w:rsidP="00792FD5">
      <w:pPr>
        <w:pStyle w:val="NoSpacing"/>
        <w:numPr>
          <w:ilvl w:val="0"/>
          <w:numId w:val="50"/>
        </w:numPr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Name of fields used within the database tables</w:t>
      </w:r>
    </w:p>
    <w:p w:rsidR="009F56D4" w:rsidRPr="00D47A52" w:rsidRDefault="00792FD5" w:rsidP="00792FD5">
      <w:pPr>
        <w:pStyle w:val="NoSpacing"/>
        <w:numPr>
          <w:ilvl w:val="0"/>
          <w:numId w:val="50"/>
        </w:numPr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Naming of all database forms</w:t>
      </w:r>
    </w:p>
    <w:p w:rsidR="009F56D4" w:rsidRPr="00D47A52" w:rsidRDefault="00792FD5" w:rsidP="00792FD5">
      <w:pPr>
        <w:pStyle w:val="NoSpacing"/>
        <w:numPr>
          <w:ilvl w:val="0"/>
          <w:numId w:val="50"/>
        </w:numPr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Designs of all database forms</w:t>
      </w:r>
    </w:p>
    <w:p w:rsidR="009F56D4" w:rsidRPr="00D47A52" w:rsidRDefault="00792FD5" w:rsidP="00792FD5">
      <w:pPr>
        <w:pStyle w:val="NoSpacing"/>
        <w:numPr>
          <w:ilvl w:val="0"/>
          <w:numId w:val="50"/>
        </w:numPr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Consistent use of a house style</w:t>
      </w:r>
    </w:p>
    <w:p w:rsidR="00EF1B70" w:rsidRPr="00D47A52" w:rsidRDefault="00EF1B70" w:rsidP="00772C56">
      <w:pPr>
        <w:pStyle w:val="NoSpacing"/>
        <w:rPr>
          <w:rFonts w:asciiTheme="minorHAnsi" w:hAnsiTheme="minorHAnsi" w:cstheme="minorHAnsi"/>
          <w:sz w:val="19"/>
          <w:szCs w:val="19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D47A52" w:rsidTr="00C95C79">
        <w:tc>
          <w:tcPr>
            <w:tcW w:w="10194" w:type="dxa"/>
            <w:shd w:val="clear" w:color="auto" w:fill="F2DBDB" w:themeFill="accent2" w:themeFillTint="33"/>
          </w:tcPr>
          <w:p w:rsidR="00C95C79" w:rsidRPr="00D47A52" w:rsidRDefault="00C95C79" w:rsidP="00772C56">
            <w:pPr>
              <w:pStyle w:val="NoSpacing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D47A52">
              <w:rPr>
                <w:rFonts w:asciiTheme="minorHAnsi" w:hAnsiTheme="minorHAnsi" w:cstheme="minorHAnsi"/>
                <w:sz w:val="19"/>
                <w:szCs w:val="19"/>
              </w:rPr>
              <w:t>This is a homework task and you are expected to spend at least an hour on it.</w:t>
            </w:r>
          </w:p>
        </w:tc>
      </w:tr>
    </w:tbl>
    <w:p w:rsidR="00C95C79" w:rsidRPr="00D47A52" w:rsidRDefault="00C95C79" w:rsidP="00772C56">
      <w:pPr>
        <w:pStyle w:val="NoSpacing"/>
        <w:rPr>
          <w:rFonts w:asciiTheme="minorHAnsi" w:hAnsiTheme="minorHAnsi" w:cstheme="minorHAnsi"/>
          <w:b/>
          <w:sz w:val="19"/>
          <w:szCs w:val="19"/>
        </w:rPr>
      </w:pPr>
    </w:p>
    <w:p w:rsidR="00C95C79" w:rsidRPr="00D47A52" w:rsidRDefault="00C95C79" w:rsidP="00772C56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</w:pPr>
      <w:r w:rsidRPr="00D47A52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>What you should do (additional guidance):</w:t>
      </w:r>
    </w:p>
    <w:p w:rsidR="00032E54" w:rsidRPr="00D47A52" w:rsidRDefault="00032E54" w:rsidP="00772C56">
      <w:pPr>
        <w:pStyle w:val="NoSpacing"/>
        <w:rPr>
          <w:rFonts w:asciiTheme="minorHAnsi" w:hAnsiTheme="minorHAnsi" w:cstheme="minorHAnsi"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>In preparation for next week, you need to do the following:</w:t>
      </w:r>
    </w:p>
    <w:p w:rsidR="00772C56" w:rsidRPr="00D47A52" w:rsidRDefault="009F72C8" w:rsidP="00772C56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 xml:space="preserve">Complete </w:t>
      </w:r>
      <w:r w:rsidR="00772C56" w:rsidRPr="00D47A52">
        <w:rPr>
          <w:rFonts w:asciiTheme="minorHAnsi" w:hAnsiTheme="minorHAnsi" w:cstheme="minorHAnsi"/>
          <w:sz w:val="19"/>
          <w:szCs w:val="19"/>
        </w:rPr>
        <w:t>all tasks</w:t>
      </w:r>
    </w:p>
    <w:p w:rsidR="00772C56" w:rsidRPr="00D47A52" w:rsidRDefault="009F72C8" w:rsidP="00772C56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19"/>
          <w:szCs w:val="19"/>
        </w:rPr>
      </w:pPr>
      <w:r w:rsidRPr="00D47A52">
        <w:rPr>
          <w:rFonts w:asciiTheme="minorHAnsi" w:hAnsiTheme="minorHAnsi" w:cstheme="minorHAnsi"/>
          <w:sz w:val="19"/>
          <w:szCs w:val="19"/>
        </w:rPr>
        <w:t xml:space="preserve">Ensure </w:t>
      </w:r>
      <w:r w:rsidR="00772C56" w:rsidRPr="00D47A52">
        <w:rPr>
          <w:rFonts w:asciiTheme="minorHAnsi" w:hAnsiTheme="minorHAnsi" w:cstheme="minorHAnsi"/>
          <w:sz w:val="19"/>
          <w:szCs w:val="19"/>
        </w:rPr>
        <w:t>the table have a variety of data, this will assist greatly for the remainder of tasks within this unit of coursework</w:t>
      </w:r>
    </w:p>
    <w:sectPr w:rsidR="00772C56" w:rsidRPr="00D47A52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9pt;height:9pt" o:bullet="t">
        <v:imagedata r:id="rId1" o:title="art1DE"/>
      </v:shape>
    </w:pict>
  </w:numPicBullet>
  <w:abstractNum w:abstractNumId="0">
    <w:nsid w:val="01524FBD"/>
    <w:multiLevelType w:val="hybridMultilevel"/>
    <w:tmpl w:val="09C059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5299C"/>
    <w:multiLevelType w:val="hybridMultilevel"/>
    <w:tmpl w:val="14AAFBBA"/>
    <w:lvl w:ilvl="0" w:tplc="A8AE92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6B84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2807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4FE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E13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226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B44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9629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2BC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8060E"/>
    <w:multiLevelType w:val="hybridMultilevel"/>
    <w:tmpl w:val="DDE8A7D8"/>
    <w:lvl w:ilvl="0" w:tplc="9E7C76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70779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1E1A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36C97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34F9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98B26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F27F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36837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C6EF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8CE0786"/>
    <w:multiLevelType w:val="hybridMultilevel"/>
    <w:tmpl w:val="900C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03242A"/>
    <w:multiLevelType w:val="hybridMultilevel"/>
    <w:tmpl w:val="1D22E5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123784"/>
    <w:multiLevelType w:val="hybridMultilevel"/>
    <w:tmpl w:val="09264594"/>
    <w:lvl w:ilvl="0" w:tplc="9BC8BDB4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D2FBAA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9CAF48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4029CFC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73CD088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F14301C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EAA876E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D664842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3AC5DCB"/>
    <w:multiLevelType w:val="hybridMultilevel"/>
    <w:tmpl w:val="E490FA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4C6933"/>
    <w:multiLevelType w:val="hybridMultilevel"/>
    <w:tmpl w:val="0AA6F9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6BD0101"/>
    <w:multiLevelType w:val="hybridMultilevel"/>
    <w:tmpl w:val="4734F0BA"/>
    <w:lvl w:ilvl="0" w:tplc="CEF644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0878C">
      <w:start w:val="127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1E89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EB0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A7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0D8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C4B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A9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8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1E558A"/>
    <w:multiLevelType w:val="hybridMultilevel"/>
    <w:tmpl w:val="B8EA91A8"/>
    <w:lvl w:ilvl="0" w:tplc="77CC3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BCDE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2002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8CB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688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4678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F8F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1299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88C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A42A6C"/>
    <w:multiLevelType w:val="hybridMultilevel"/>
    <w:tmpl w:val="37B803F2"/>
    <w:lvl w:ilvl="0" w:tplc="B7BC4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6EC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F2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0F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ACE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C2C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07B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E42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C65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FC0FF4"/>
    <w:multiLevelType w:val="hybridMultilevel"/>
    <w:tmpl w:val="595EC874"/>
    <w:lvl w:ilvl="0" w:tplc="B0AE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D0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CB3A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23B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72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43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AB4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5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8B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F4030"/>
    <w:multiLevelType w:val="hybridMultilevel"/>
    <w:tmpl w:val="5ACEFA16"/>
    <w:lvl w:ilvl="0" w:tplc="C54C6B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C046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CA75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491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0A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0C2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602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C6D5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6AD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367CF7"/>
    <w:multiLevelType w:val="hybridMultilevel"/>
    <w:tmpl w:val="E118E5EA"/>
    <w:lvl w:ilvl="0" w:tplc="02F83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65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2E1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62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E46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C4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277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6F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A2C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B06808"/>
    <w:multiLevelType w:val="hybridMultilevel"/>
    <w:tmpl w:val="8E70C6F6"/>
    <w:lvl w:ilvl="0" w:tplc="7AD849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A6578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6CD0D4">
      <w:start w:val="98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F0EF7E">
      <w:start w:val="98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F88D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621D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14A1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1231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6E01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BC671A"/>
    <w:multiLevelType w:val="hybridMultilevel"/>
    <w:tmpl w:val="329AC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E13EA1"/>
    <w:multiLevelType w:val="hybridMultilevel"/>
    <w:tmpl w:val="F2EE33C2"/>
    <w:lvl w:ilvl="0" w:tplc="F97E0A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98C3DA">
      <w:start w:val="1686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037B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BA95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DEB0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369E5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A40E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825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A048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A825CE"/>
    <w:multiLevelType w:val="hybridMultilevel"/>
    <w:tmpl w:val="20CC80DA"/>
    <w:lvl w:ilvl="0" w:tplc="A426BACA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8C4BDD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9CC4C04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08D73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4D090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6901D5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96AF6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7C0BC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058A2D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2233600"/>
    <w:multiLevelType w:val="hybridMultilevel"/>
    <w:tmpl w:val="D8F60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71421"/>
    <w:multiLevelType w:val="hybridMultilevel"/>
    <w:tmpl w:val="C0A4D840"/>
    <w:lvl w:ilvl="0" w:tplc="9BC8BDB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4AFB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D2FB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9CAF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02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3CD0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430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A87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6648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4E79CB"/>
    <w:multiLevelType w:val="hybridMultilevel"/>
    <w:tmpl w:val="4B2E9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6965368"/>
    <w:multiLevelType w:val="hybridMultilevel"/>
    <w:tmpl w:val="6C1E2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FE33D4"/>
    <w:multiLevelType w:val="hybridMultilevel"/>
    <w:tmpl w:val="F8DC9C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C1401B9"/>
    <w:multiLevelType w:val="hybridMultilevel"/>
    <w:tmpl w:val="647A1470"/>
    <w:lvl w:ilvl="0" w:tplc="880E0C4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A660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7C3B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86F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23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8B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CC8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98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1604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07284"/>
    <w:multiLevelType w:val="hybridMultilevel"/>
    <w:tmpl w:val="F2486F50"/>
    <w:lvl w:ilvl="0" w:tplc="EDA437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653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027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5A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0EC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D7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A3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4050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F7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2834F4"/>
    <w:multiLevelType w:val="hybridMultilevel"/>
    <w:tmpl w:val="59BAB602"/>
    <w:lvl w:ilvl="0" w:tplc="221879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5899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0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2FF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405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219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8F2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0F4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4E1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B17E02"/>
    <w:multiLevelType w:val="hybridMultilevel"/>
    <w:tmpl w:val="CF70B800"/>
    <w:lvl w:ilvl="0" w:tplc="5D2CE0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FCD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D5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AD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CE9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CFE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265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EA4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1A1D6D"/>
    <w:multiLevelType w:val="multilevel"/>
    <w:tmpl w:val="4DFC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D6E47B1"/>
    <w:multiLevelType w:val="hybridMultilevel"/>
    <w:tmpl w:val="18E428C8"/>
    <w:lvl w:ilvl="0" w:tplc="01D6F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81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80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0F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4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C6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12F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3495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2C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ECF19C9"/>
    <w:multiLevelType w:val="hybridMultilevel"/>
    <w:tmpl w:val="EE943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902369"/>
    <w:multiLevelType w:val="hybridMultilevel"/>
    <w:tmpl w:val="71E62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14FDA"/>
    <w:multiLevelType w:val="hybridMultilevel"/>
    <w:tmpl w:val="34FC1C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D2FB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9CAF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02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3CD0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430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A87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6648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F92542"/>
    <w:multiLevelType w:val="hybridMultilevel"/>
    <w:tmpl w:val="00D096D2"/>
    <w:lvl w:ilvl="0" w:tplc="7E5E8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81054">
      <w:start w:val="15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0E97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A95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F2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AE6F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423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22F6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C13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70112E"/>
    <w:multiLevelType w:val="hybridMultilevel"/>
    <w:tmpl w:val="82F0ABF0"/>
    <w:lvl w:ilvl="0" w:tplc="949481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E87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221CF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A0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8F5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085A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AF8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07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C15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56077"/>
    <w:multiLevelType w:val="hybridMultilevel"/>
    <w:tmpl w:val="0172B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80973A7"/>
    <w:multiLevelType w:val="hybridMultilevel"/>
    <w:tmpl w:val="476A259A"/>
    <w:lvl w:ilvl="0" w:tplc="EADC94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2995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8E3F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C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B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0A1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E98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2CE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23E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9983656"/>
    <w:multiLevelType w:val="multilevel"/>
    <w:tmpl w:val="5E5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E76C33"/>
    <w:multiLevelType w:val="hybridMultilevel"/>
    <w:tmpl w:val="808E28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D367359"/>
    <w:multiLevelType w:val="hybridMultilevel"/>
    <w:tmpl w:val="910CDC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DB0C30"/>
    <w:multiLevelType w:val="hybridMultilevel"/>
    <w:tmpl w:val="9DE6F134"/>
    <w:lvl w:ilvl="0" w:tplc="0C428C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E66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66C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A0F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859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49F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C0D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14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5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6C2B86"/>
    <w:multiLevelType w:val="hybridMultilevel"/>
    <w:tmpl w:val="F6F01EB6"/>
    <w:lvl w:ilvl="0" w:tplc="999EAE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64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3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85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DC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69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2C7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828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698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EB56F2"/>
    <w:multiLevelType w:val="hybridMultilevel"/>
    <w:tmpl w:val="A7167B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8035D90"/>
    <w:multiLevelType w:val="hybridMultilevel"/>
    <w:tmpl w:val="68BA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A356C0"/>
    <w:multiLevelType w:val="hybridMultilevel"/>
    <w:tmpl w:val="AD8A2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C302C3"/>
    <w:multiLevelType w:val="hybridMultilevel"/>
    <w:tmpl w:val="65F030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3B1CDA"/>
    <w:multiLevelType w:val="hybridMultilevel"/>
    <w:tmpl w:val="35DC9D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"/>
  </w:num>
  <w:num w:numId="3">
    <w:abstractNumId w:val="23"/>
  </w:num>
  <w:num w:numId="4">
    <w:abstractNumId w:val="42"/>
  </w:num>
  <w:num w:numId="5">
    <w:abstractNumId w:val="0"/>
  </w:num>
  <w:num w:numId="6">
    <w:abstractNumId w:val="37"/>
  </w:num>
  <w:num w:numId="7">
    <w:abstractNumId w:val="40"/>
  </w:num>
  <w:num w:numId="8">
    <w:abstractNumId w:val="30"/>
  </w:num>
  <w:num w:numId="9">
    <w:abstractNumId w:val="44"/>
  </w:num>
  <w:num w:numId="10">
    <w:abstractNumId w:val="43"/>
  </w:num>
  <w:num w:numId="11">
    <w:abstractNumId w:val="14"/>
  </w:num>
  <w:num w:numId="12">
    <w:abstractNumId w:val="15"/>
  </w:num>
  <w:num w:numId="13">
    <w:abstractNumId w:val="29"/>
  </w:num>
  <w:num w:numId="14">
    <w:abstractNumId w:val="12"/>
  </w:num>
  <w:num w:numId="15">
    <w:abstractNumId w:val="6"/>
  </w:num>
  <w:num w:numId="16">
    <w:abstractNumId w:val="38"/>
  </w:num>
  <w:num w:numId="17">
    <w:abstractNumId w:val="26"/>
  </w:num>
  <w:num w:numId="18">
    <w:abstractNumId w:val="11"/>
  </w:num>
  <w:num w:numId="19">
    <w:abstractNumId w:val="28"/>
  </w:num>
  <w:num w:numId="20">
    <w:abstractNumId w:val="45"/>
  </w:num>
  <w:num w:numId="21">
    <w:abstractNumId w:val="32"/>
  </w:num>
  <w:num w:numId="22">
    <w:abstractNumId w:val="31"/>
  </w:num>
  <w:num w:numId="23">
    <w:abstractNumId w:val="9"/>
  </w:num>
  <w:num w:numId="24">
    <w:abstractNumId w:val="46"/>
  </w:num>
  <w:num w:numId="25">
    <w:abstractNumId w:val="35"/>
  </w:num>
  <w:num w:numId="26">
    <w:abstractNumId w:val="39"/>
  </w:num>
  <w:num w:numId="27">
    <w:abstractNumId w:val="13"/>
  </w:num>
  <w:num w:numId="28">
    <w:abstractNumId w:val="27"/>
  </w:num>
  <w:num w:numId="29">
    <w:abstractNumId w:val="41"/>
  </w:num>
  <w:num w:numId="30">
    <w:abstractNumId w:val="4"/>
  </w:num>
  <w:num w:numId="31">
    <w:abstractNumId w:val="22"/>
  </w:num>
  <w:num w:numId="32">
    <w:abstractNumId w:val="36"/>
  </w:num>
  <w:num w:numId="33">
    <w:abstractNumId w:val="25"/>
  </w:num>
  <w:num w:numId="34">
    <w:abstractNumId w:val="1"/>
  </w:num>
  <w:num w:numId="35">
    <w:abstractNumId w:val="24"/>
  </w:num>
  <w:num w:numId="36">
    <w:abstractNumId w:val="8"/>
  </w:num>
  <w:num w:numId="37">
    <w:abstractNumId w:val="48"/>
  </w:num>
  <w:num w:numId="38">
    <w:abstractNumId w:val="7"/>
  </w:num>
  <w:num w:numId="39">
    <w:abstractNumId w:val="17"/>
  </w:num>
  <w:num w:numId="40">
    <w:abstractNumId w:val="49"/>
  </w:num>
  <w:num w:numId="41">
    <w:abstractNumId w:val="16"/>
  </w:num>
  <w:num w:numId="42">
    <w:abstractNumId w:val="21"/>
  </w:num>
  <w:num w:numId="43">
    <w:abstractNumId w:val="18"/>
  </w:num>
  <w:num w:numId="44">
    <w:abstractNumId w:val="33"/>
  </w:num>
  <w:num w:numId="45">
    <w:abstractNumId w:val="5"/>
  </w:num>
  <w:num w:numId="46">
    <w:abstractNumId w:val="34"/>
  </w:num>
  <w:num w:numId="47">
    <w:abstractNumId w:val="47"/>
  </w:num>
  <w:num w:numId="48">
    <w:abstractNumId w:val="20"/>
  </w:num>
  <w:num w:numId="49">
    <w:abstractNumId w:val="2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875A1"/>
    <w:rsid w:val="000A46E2"/>
    <w:rsid w:val="000A57EC"/>
    <w:rsid w:val="000B0531"/>
    <w:rsid w:val="000B0DFC"/>
    <w:rsid w:val="001074D7"/>
    <w:rsid w:val="00112548"/>
    <w:rsid w:val="00116B27"/>
    <w:rsid w:val="0012721A"/>
    <w:rsid w:val="0014344A"/>
    <w:rsid w:val="00190F47"/>
    <w:rsid w:val="0022345D"/>
    <w:rsid w:val="00225577"/>
    <w:rsid w:val="00247DE0"/>
    <w:rsid w:val="002522DC"/>
    <w:rsid w:val="00255E2F"/>
    <w:rsid w:val="00276A46"/>
    <w:rsid w:val="002D5D50"/>
    <w:rsid w:val="00304DC4"/>
    <w:rsid w:val="003760A4"/>
    <w:rsid w:val="003912A3"/>
    <w:rsid w:val="0044420D"/>
    <w:rsid w:val="00444F7A"/>
    <w:rsid w:val="00463A8F"/>
    <w:rsid w:val="004766E3"/>
    <w:rsid w:val="00480B75"/>
    <w:rsid w:val="00483A63"/>
    <w:rsid w:val="004A5D1A"/>
    <w:rsid w:val="00505CB3"/>
    <w:rsid w:val="00535D96"/>
    <w:rsid w:val="005A5249"/>
    <w:rsid w:val="005B7680"/>
    <w:rsid w:val="005C7DE7"/>
    <w:rsid w:val="005D744D"/>
    <w:rsid w:val="00626ED4"/>
    <w:rsid w:val="00656C49"/>
    <w:rsid w:val="00661171"/>
    <w:rsid w:val="00681ECC"/>
    <w:rsid w:val="006B02A4"/>
    <w:rsid w:val="006B61FB"/>
    <w:rsid w:val="0071312E"/>
    <w:rsid w:val="0076544A"/>
    <w:rsid w:val="00766D56"/>
    <w:rsid w:val="00770C4B"/>
    <w:rsid w:val="00772C56"/>
    <w:rsid w:val="00774CBB"/>
    <w:rsid w:val="00792FD5"/>
    <w:rsid w:val="007A3F49"/>
    <w:rsid w:val="007E0980"/>
    <w:rsid w:val="007E4052"/>
    <w:rsid w:val="007F3965"/>
    <w:rsid w:val="00845DEC"/>
    <w:rsid w:val="00867CE5"/>
    <w:rsid w:val="008722E5"/>
    <w:rsid w:val="00876D61"/>
    <w:rsid w:val="008C5CFC"/>
    <w:rsid w:val="008D010D"/>
    <w:rsid w:val="008D6E97"/>
    <w:rsid w:val="00907D4F"/>
    <w:rsid w:val="00935F64"/>
    <w:rsid w:val="009371CE"/>
    <w:rsid w:val="0094769B"/>
    <w:rsid w:val="00963741"/>
    <w:rsid w:val="009F061D"/>
    <w:rsid w:val="009F56D4"/>
    <w:rsid w:val="009F72C8"/>
    <w:rsid w:val="00A07A34"/>
    <w:rsid w:val="00A65168"/>
    <w:rsid w:val="00A741AC"/>
    <w:rsid w:val="00AB6F9B"/>
    <w:rsid w:val="00AC74EB"/>
    <w:rsid w:val="00AD0E1C"/>
    <w:rsid w:val="00AD717B"/>
    <w:rsid w:val="00AF48A4"/>
    <w:rsid w:val="00B43619"/>
    <w:rsid w:val="00BF3A75"/>
    <w:rsid w:val="00C45FD2"/>
    <w:rsid w:val="00C61C74"/>
    <w:rsid w:val="00C95C79"/>
    <w:rsid w:val="00D24BDE"/>
    <w:rsid w:val="00D34F29"/>
    <w:rsid w:val="00D47A52"/>
    <w:rsid w:val="00D6087A"/>
    <w:rsid w:val="00D95108"/>
    <w:rsid w:val="00DD57EC"/>
    <w:rsid w:val="00DF6A47"/>
    <w:rsid w:val="00E003E8"/>
    <w:rsid w:val="00E53E98"/>
    <w:rsid w:val="00E83A34"/>
    <w:rsid w:val="00EC0FB7"/>
    <w:rsid w:val="00EC390B"/>
    <w:rsid w:val="00EF1B70"/>
    <w:rsid w:val="00F277A8"/>
    <w:rsid w:val="00F46684"/>
    <w:rsid w:val="00F47F4C"/>
    <w:rsid w:val="00F91AD0"/>
    <w:rsid w:val="00FA6C2E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097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4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33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48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0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938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392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915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05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86768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52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98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467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0773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42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8940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48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559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98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00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94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21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3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396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027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140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290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CTC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2008-06-13T07:48:00Z</cp:lastPrinted>
  <dcterms:created xsi:type="dcterms:W3CDTF">2008-09-09T08:07:00Z</dcterms:created>
  <dcterms:modified xsi:type="dcterms:W3CDTF">2010-02-20T08:40:00Z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